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31" w:rsidRDefault="00DD2A31" w:rsidP="00DD2A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СОБРАНИЯ</w:t>
      </w:r>
      <w:r w:rsidR="00115874" w:rsidRPr="00115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ДЕПУТАТОВ </w:t>
      </w:r>
    </w:p>
    <w:p w:rsidR="00115874" w:rsidRPr="00DD2A31" w:rsidRDefault="00DD2A31" w:rsidP="00DD2A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="00115874" w:rsidRPr="00115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115874" w:rsidRPr="00115874" w:rsidTr="009029C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115874" w:rsidRPr="00115874" w:rsidRDefault="00115874" w:rsidP="0011587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115874" w:rsidRPr="00115874" w:rsidRDefault="00DD2A31" w:rsidP="0011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115874" w:rsidRPr="00115874" w:rsidRDefault="00115874" w:rsidP="0011587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</w:p>
    <w:p w:rsidR="00B7690D" w:rsidRDefault="00B7690D" w:rsidP="00B7690D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9271D8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.11.202</w:t>
      </w:r>
      <w:r w:rsidR="004D5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115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115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№</w:t>
      </w:r>
      <w:r w:rsidR="00E136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32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15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х. Красный Крым</w:t>
      </w:r>
    </w:p>
    <w:p w:rsidR="00B7690D" w:rsidRDefault="00B7690D" w:rsidP="00B7690D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874" w:rsidRPr="00115874" w:rsidRDefault="00115874" w:rsidP="001158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11587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О назначении публичных слушаний по проекту </w:t>
      </w:r>
    </w:p>
    <w:p w:rsidR="00115874" w:rsidRPr="00115874" w:rsidRDefault="00115874" w:rsidP="001158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115874">
        <w:rPr>
          <w:rFonts w:ascii="Times New Roman" w:eastAsiaTheme="minorEastAsia" w:hAnsi="Times New Roman" w:cs="Times New Roman"/>
          <w:sz w:val="27"/>
          <w:szCs w:val="27"/>
          <w:lang w:eastAsia="ru-RU"/>
        </w:rPr>
        <w:t>бюджета Краснокрымск</w:t>
      </w:r>
      <w:r w:rsidR="00573120">
        <w:rPr>
          <w:rFonts w:ascii="Times New Roman" w:eastAsiaTheme="minorEastAsia" w:hAnsi="Times New Roman" w:cs="Times New Roman"/>
          <w:sz w:val="27"/>
          <w:szCs w:val="27"/>
          <w:lang w:eastAsia="ru-RU"/>
        </w:rPr>
        <w:t>ого сельского поселения на 20</w:t>
      </w:r>
      <w:r w:rsidR="00B7690D">
        <w:rPr>
          <w:rFonts w:ascii="Times New Roman" w:eastAsiaTheme="minorEastAsia" w:hAnsi="Times New Roman" w:cs="Times New Roman"/>
          <w:sz w:val="27"/>
          <w:szCs w:val="27"/>
          <w:lang w:eastAsia="ru-RU"/>
        </w:rPr>
        <w:t>2</w:t>
      </w:r>
      <w:r w:rsidR="004D588A">
        <w:rPr>
          <w:rFonts w:ascii="Times New Roman" w:eastAsiaTheme="minorEastAsia" w:hAnsi="Times New Roman" w:cs="Times New Roman"/>
          <w:sz w:val="27"/>
          <w:szCs w:val="27"/>
          <w:lang w:eastAsia="ru-RU"/>
        </w:rPr>
        <w:t>6</w:t>
      </w:r>
      <w:r w:rsidRPr="0011587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год </w:t>
      </w:r>
    </w:p>
    <w:p w:rsidR="00115874" w:rsidRPr="00115874" w:rsidRDefault="00115874" w:rsidP="001158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11587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и на плановый период </w:t>
      </w:r>
      <w:r w:rsidR="00573120">
        <w:rPr>
          <w:rFonts w:ascii="Times New Roman" w:eastAsiaTheme="minorEastAsia" w:hAnsi="Times New Roman" w:cs="Times New Roman"/>
          <w:sz w:val="27"/>
          <w:szCs w:val="27"/>
          <w:lang w:eastAsia="ru-RU"/>
        </w:rPr>
        <w:t>202</w:t>
      </w:r>
      <w:r w:rsidR="004D588A">
        <w:rPr>
          <w:rFonts w:ascii="Times New Roman" w:eastAsiaTheme="minorEastAsia" w:hAnsi="Times New Roman" w:cs="Times New Roman"/>
          <w:sz w:val="27"/>
          <w:szCs w:val="27"/>
          <w:lang w:eastAsia="ru-RU"/>
        </w:rPr>
        <w:t>7</w:t>
      </w:r>
      <w:r w:rsidR="00573120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и 202</w:t>
      </w:r>
      <w:r w:rsidR="004D588A">
        <w:rPr>
          <w:rFonts w:ascii="Times New Roman" w:eastAsiaTheme="minorEastAsia" w:hAnsi="Times New Roman" w:cs="Times New Roman"/>
          <w:sz w:val="27"/>
          <w:szCs w:val="27"/>
          <w:lang w:eastAsia="ru-RU"/>
        </w:rPr>
        <w:t>8</w:t>
      </w:r>
      <w:r w:rsidRPr="0011587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годов</w:t>
      </w:r>
    </w:p>
    <w:p w:rsidR="00573120" w:rsidRPr="00115874" w:rsidRDefault="00573120" w:rsidP="00115874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874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</w:t>
      </w:r>
      <w:proofErr w:type="spellStart"/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proofErr w:type="spellEnd"/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>. 28, 52 Федерального закона РФ от 06.10.2003</w:t>
      </w:r>
      <w:r w:rsidR="005731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>№ 131-ФЗ «Об общих принципах организации местного самоуправления в Российской Федерации», ст. 13 Устава муниципального образования «</w:t>
      </w:r>
      <w:proofErr w:type="spellStart"/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Краснокрымское</w:t>
      </w:r>
      <w:proofErr w:type="spellEnd"/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сельское поселение», ст. 3, 4 Положения «</w:t>
      </w:r>
      <w:r w:rsidRPr="0011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Положении «О публичных слушаниях в </w:t>
      </w:r>
      <w:proofErr w:type="spellStart"/>
      <w:r w:rsidRPr="001158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Краснокрымском</w:t>
      </w:r>
      <w:proofErr w:type="spellEnd"/>
      <w:r w:rsidRPr="0011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Мясниковского района</w:t>
      </w:r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утвержденного решением Собрания депутатов Краснокрымского сельского поселения от 15.03.2013 № 13, </w:t>
      </w:r>
    </w:p>
    <w:p w:rsidR="00B7690D" w:rsidRDefault="00B7690D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7690D" w:rsidRPr="00B7690D" w:rsidRDefault="00B7690D" w:rsidP="00B7690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постановляю: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Назначить публичные слушания по проекту бюджета </w:t>
      </w:r>
      <w:r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Краснокрымского сельского поселения </w:t>
      </w:r>
      <w:r w:rsidR="00573120"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202</w:t>
      </w:r>
      <w:r w:rsidR="004D588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 и на пл</w:t>
      </w:r>
      <w:r w:rsidR="00A85B35"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>ановый период 202</w:t>
      </w:r>
      <w:r w:rsidR="004D588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573120"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202</w:t>
      </w:r>
      <w:r w:rsidR="004D588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годов</w:t>
      </w:r>
      <w:r w:rsidR="00573120"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73120" w:rsidRPr="009271D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1</w:t>
      </w:r>
      <w:r w:rsidR="0018203A" w:rsidRPr="009271D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73120" w:rsidRPr="009271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-00 часов </w:t>
      </w:r>
      <w:r w:rsidR="00B7690D" w:rsidRPr="009271D8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271D8" w:rsidRPr="009271D8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B7690D" w:rsidRPr="009271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ноября </w:t>
      </w:r>
      <w:r w:rsidR="00573120" w:rsidRPr="009271D8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4D588A" w:rsidRPr="009271D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4D5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="003A2ED2"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(Приложение) </w:t>
      </w:r>
      <w:r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Провести публичные слушания в здании 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 Краснокрымского сельского поселения</w:t>
      </w:r>
      <w:r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х. Красный Крым,</w:t>
      </w:r>
      <w:r w:rsidRPr="003A2E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ул. Туманяна, 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>38.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2. Установить следующий порядок учета предложений по проекту бюджета Краснокрымс</w:t>
      </w:r>
      <w:r w:rsidR="00A85B35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кого сельского поселения на 20</w:t>
      </w:r>
      <w:r w:rsidR="0057312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4D588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и на плановый период 202</w:t>
      </w:r>
      <w:r w:rsidR="004D588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202</w:t>
      </w:r>
      <w:r w:rsidR="004D588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годов и порядок участия граждан в его обсуждении: 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1) граждане вправе принять участие в обсуждении проекта путем внесения предложений к указанному проекту;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предложения направляются в письменном или электронном виде председателю Собрания депутатов - главе Краснокрымского сельского поселения (ул. Туманяна, 38, х. Красный Крым, </w:t>
      </w:r>
      <w:proofErr w:type="spellStart"/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Мясниковский</w:t>
      </w:r>
      <w:proofErr w:type="spellEnd"/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район, Ростовская область, 346815, факс 3-66-13, электронная почта (</w:t>
      </w:r>
      <w:hyperlink r:id="rId4" w:history="1">
        <w:r w:rsidRPr="00B7690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sp25259@donpac.ru</w:t>
        </w:r>
      </w:hyperlink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3) предложения принимаются и рассматриваются постоянной комиссией по бюджету, налогам и собственности Собрания депутатов Краснокрымского сельского поселения при условии соответствия их законодательству Российской Федерации, нормативным правовым актам Ростовской области и Краснокрымского сельского </w:t>
      </w:r>
      <w:proofErr w:type="gramStart"/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поселения  и</w:t>
      </w:r>
      <w:proofErr w:type="gramEnd"/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выносятся на публичные слушания;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4) предложения вносятся в письменной форме с указанием действующего пункта проекта, текста проекта и текста с учетом поправки;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5) в предложениях должны быть указаны фамилия, имя, отчество, адрес места жительства и личная подпись гражданина (граждан).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6) граждане участвуют в обсуждении проекта посредством: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участия в публичных слушаниях по проекту бюджета Краснокрымс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кого сельского поселения на 202</w:t>
      </w:r>
      <w:r w:rsidR="004D588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и на плановый период 202</w:t>
      </w:r>
      <w:r w:rsidR="004D588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202</w:t>
      </w:r>
      <w:r w:rsidR="004D588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годов;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участия в заседаниях Собрания депутатов Краснокрымского сельского поселения и соответствующей постоянной комиссии Собрания депутатов Краснокрымского сельского поселения, на которых рассматривается решение Собрания депутатов Краснокрымского сельского поселения о бюджете Краснокрымс</w:t>
      </w:r>
      <w:r w:rsidR="00DD2A31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кого сельского поселения на 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4D588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414AB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 и на плановый п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ериод 202</w:t>
      </w:r>
      <w:r w:rsidR="004D588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1820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и 202</w:t>
      </w:r>
      <w:r w:rsidR="004D5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 </w:t>
      </w:r>
      <w:r w:rsidR="00A414AB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годов</w:t>
      </w: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7) Допуск граждан на заседания Собрания депутатов Краснокрымского сельского поселения и его постоянной комиссии осуществляется в порядке, установленном Регламентом Собрания депутатов Краснокрымского сельского поселения.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С целью доведения до сведения жителей Краснокрымского сельского поселения проекта бюджета Краснокрымского сельского поселения на </w:t>
      </w:r>
      <w:r w:rsidR="00A414AB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4D588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и на плановый период 202</w:t>
      </w:r>
      <w:r w:rsidR="004D588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3816B0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202</w:t>
      </w:r>
      <w:r w:rsidR="004D588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A414AB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годов</w:t>
      </w:r>
      <w:r w:rsid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разместить его текст на информационных стендах не позднее, чем за 7 календарных дней до дня проведения публичных слушаний в следующих местах: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- в здании Администрации Краснокрымского сельского поселения (ул. Туманяна, 38, х. Красный Крым, Мясниковского района Ростовской области);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- в здании сельского дома культуры с.</w:t>
      </w:r>
      <w:r w:rsidR="005F629F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Султан Салы (ул.</w:t>
      </w:r>
      <w:r w:rsidR="00F169F9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629F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Селиверстова, </w:t>
      </w: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2, с. Султан Салы, Мясниковского района Ростовской области);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 здании сельского дома культуры х. Ленинакан (ул. Трудовая, 1, </w:t>
      </w:r>
      <w:proofErr w:type="spellStart"/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х.Ленинакан</w:t>
      </w:r>
      <w:proofErr w:type="spellEnd"/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, Мясниковского района Ростовской области);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 здании сельского дома культуры х. </w:t>
      </w:r>
      <w:proofErr w:type="spellStart"/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Ленинаван</w:t>
      </w:r>
      <w:proofErr w:type="spellEnd"/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(ул.</w:t>
      </w:r>
      <w:r w:rsidR="005F629F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Ленина, 5, </w:t>
      </w:r>
      <w:proofErr w:type="spellStart"/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х.Ленинаван</w:t>
      </w:r>
      <w:proofErr w:type="spellEnd"/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, Мясниковского района Ростовской области).</w:t>
      </w:r>
    </w:p>
    <w:p w:rsidR="00115874" w:rsidRPr="00B7690D" w:rsidRDefault="00F169F9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4. Настоящее решение вступает в силу с момента его подписания и подлежит размещению на официальном сайте Администрации Краснокрымского сельского поселения в сети Интернет.</w:t>
      </w:r>
    </w:p>
    <w:p w:rsidR="00115874" w:rsidRPr="00B7690D" w:rsidRDefault="00115874" w:rsidP="00B7690D">
      <w:pPr>
        <w:tabs>
          <w:tab w:val="left" w:pos="708"/>
          <w:tab w:val="center" w:pos="4844"/>
          <w:tab w:val="right" w:pos="96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</w:t>
      </w:r>
      <w:r w:rsidR="005F629F" w:rsidRPr="00B7690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настоящего постановления оставляю за собой.</w:t>
      </w:r>
    </w:p>
    <w:p w:rsidR="00115874" w:rsidRDefault="00115874" w:rsidP="00115874">
      <w:pPr>
        <w:spacing w:after="0"/>
        <w:ind w:firstLine="567"/>
        <w:jc w:val="both"/>
        <w:rPr>
          <w:rFonts w:ascii="Calibri" w:eastAsia="Times New Roman" w:hAnsi="Calibri" w:cs="Times New Roman"/>
          <w:sz w:val="27"/>
          <w:szCs w:val="27"/>
          <w:lang w:eastAsia="ru-RU"/>
        </w:rPr>
      </w:pPr>
    </w:p>
    <w:p w:rsidR="005F629F" w:rsidRDefault="005F629F" w:rsidP="00115874">
      <w:pPr>
        <w:spacing w:after="0"/>
        <w:ind w:firstLine="567"/>
        <w:jc w:val="both"/>
        <w:rPr>
          <w:rFonts w:ascii="Calibri" w:eastAsia="Times New Roman" w:hAnsi="Calibri" w:cs="Times New Roman"/>
          <w:sz w:val="27"/>
          <w:szCs w:val="27"/>
          <w:lang w:eastAsia="ru-RU"/>
        </w:rPr>
      </w:pPr>
    </w:p>
    <w:p w:rsidR="00F169F9" w:rsidRPr="00115874" w:rsidRDefault="00F169F9" w:rsidP="00115874">
      <w:pPr>
        <w:spacing w:after="0"/>
        <w:ind w:firstLine="567"/>
        <w:jc w:val="both"/>
        <w:rPr>
          <w:rFonts w:ascii="Calibri" w:eastAsia="Times New Roman" w:hAnsi="Calibri" w:cs="Times New Roman"/>
          <w:sz w:val="27"/>
          <w:szCs w:val="27"/>
          <w:lang w:eastAsia="ru-RU"/>
        </w:rPr>
      </w:pPr>
    </w:p>
    <w:p w:rsidR="00115874" w:rsidRPr="00115874" w:rsidRDefault="00115874" w:rsidP="00115874">
      <w:pPr>
        <w:spacing w:after="0" w:line="288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Собрания депутатов -</w:t>
      </w:r>
    </w:p>
    <w:p w:rsidR="00AD316E" w:rsidRPr="00076426" w:rsidRDefault="00115874" w:rsidP="00076426">
      <w:pPr>
        <w:spacing w:after="0" w:line="288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58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Краснокрымского сельского поселения                                </w:t>
      </w:r>
      <w:r w:rsidR="000E6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Д.А. </w:t>
      </w:r>
      <w:proofErr w:type="spellStart"/>
      <w:r w:rsidR="000E6A78">
        <w:rPr>
          <w:rFonts w:ascii="Times New Roman" w:eastAsia="Times New Roman" w:hAnsi="Times New Roman" w:cs="Times New Roman"/>
          <w:sz w:val="27"/>
          <w:szCs w:val="27"/>
          <w:lang w:eastAsia="ru-RU"/>
        </w:rPr>
        <w:t>Тызыхян</w:t>
      </w:r>
      <w:proofErr w:type="spellEnd"/>
    </w:p>
    <w:sectPr w:rsidR="00AD316E" w:rsidRPr="0007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C7"/>
    <w:rsid w:val="0005597D"/>
    <w:rsid w:val="00076426"/>
    <w:rsid w:val="000E6A78"/>
    <w:rsid w:val="000F4175"/>
    <w:rsid w:val="00115874"/>
    <w:rsid w:val="0018203A"/>
    <w:rsid w:val="002040D9"/>
    <w:rsid w:val="00294F58"/>
    <w:rsid w:val="002A1CC7"/>
    <w:rsid w:val="003370C0"/>
    <w:rsid w:val="003816B0"/>
    <w:rsid w:val="003A2ED2"/>
    <w:rsid w:val="004D588A"/>
    <w:rsid w:val="00573120"/>
    <w:rsid w:val="005F629F"/>
    <w:rsid w:val="00896ACF"/>
    <w:rsid w:val="009271D8"/>
    <w:rsid w:val="00977373"/>
    <w:rsid w:val="00A414AB"/>
    <w:rsid w:val="00A85B35"/>
    <w:rsid w:val="00AD316E"/>
    <w:rsid w:val="00B7690D"/>
    <w:rsid w:val="00C0411D"/>
    <w:rsid w:val="00DD2A31"/>
    <w:rsid w:val="00E1364C"/>
    <w:rsid w:val="00E963F3"/>
    <w:rsid w:val="00F1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3F14"/>
  <w15:docId w15:val="{3A63F728-D88A-4D08-B3C8-F92C44CB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25259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2025-11-17T06:35:00Z</cp:lastPrinted>
  <dcterms:created xsi:type="dcterms:W3CDTF">2025-11-14T06:43:00Z</dcterms:created>
  <dcterms:modified xsi:type="dcterms:W3CDTF">2025-11-17T06:36:00Z</dcterms:modified>
</cp:coreProperties>
</file>